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55006F3A">
                <wp:simplePos x="0" y="0"/>
                <wp:positionH relativeFrom="margin">
                  <wp:posOffset>-9526</wp:posOffset>
                </wp:positionH>
                <wp:positionV relativeFrom="paragraph">
                  <wp:posOffset>88900</wp:posOffset>
                </wp:positionV>
                <wp:extent cx="6867525"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52425"/>
                        </a:xfrm>
                        <a:prstGeom prst="rect">
                          <a:avLst/>
                        </a:prstGeom>
                        <a:noFill/>
                        <a:ln w="9525">
                          <a:noFill/>
                          <a:miter lim="800000"/>
                          <a:headEnd/>
                          <a:tailEnd/>
                        </a:ln>
                      </wps:spPr>
                      <wps:txbx>
                        <w:txbxContent>
                          <w:p w14:paraId="738DAEE4" w14:textId="5DF9300D" w:rsidR="00B80410" w:rsidRPr="000A69C4" w:rsidRDefault="00B80410" w:rsidP="0024476E">
                            <w:pPr>
                              <w:jc w:val="center"/>
                              <w:rPr>
                                <w:rFonts w:ascii="Perpetua" w:hAnsi="Perpetua"/>
                                <w:b/>
                                <w:color w:val="F47711"/>
                                <w:sz w:val="44"/>
                                <w:szCs w:val="44"/>
                              </w:rPr>
                            </w:pPr>
                            <w:r>
                              <w:rPr>
                                <w:rFonts w:ascii="Perpetua" w:hAnsi="Perpetua"/>
                                <w:b/>
                                <w:sz w:val="28"/>
                                <w:szCs w:val="28"/>
                              </w:rPr>
                              <w:t>Hospital Discharge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96CCD52">
                <v:stroke joinstyle="miter"/>
                <v:path gradientshapeok="t" o:connecttype="rect"/>
              </v:shapetype>
              <v:shape id="Text Box 2" style="position:absolute;margin-left:-.75pt;margin-top:7pt;width:540.75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">
                <v:textbox>
                  <w:txbxContent>
                    <w:p w:rsidRPr="000A69C4" w:rsidR="00B80410" w:rsidP="0024476E" w:rsidRDefault="00B80410" w14:paraId="738DAEE4" w14:textId="5DF9300D">
                      <w:pPr>
                        <w:jc w:val="center"/>
                        <w:rPr>
                          <w:rFonts w:ascii="Perpetua" w:hAnsi="Perpetua"/>
                          <w:b/>
                          <w:color w:val="F47711"/>
                          <w:sz w:val="44"/>
                          <w:szCs w:val="44"/>
                        </w:rPr>
                      </w:pPr>
                      <w:r>
                        <w:rPr>
                          <w:rFonts w:ascii="Perpetua" w:hAnsi="Perpetua"/>
                          <w:b/>
                          <w:sz w:val="28"/>
                          <w:szCs w:val="28"/>
                        </w:rPr>
                        <w:t>Hospital Discharge Policy</w:t>
                      </w:r>
                    </w:p>
                  </w:txbxContent>
                </v:textbox>
                <w10:wrap anchorx="margin"/>
              </v:shape>
            </w:pict>
          </mc:Fallback>
        </mc:AlternateContent>
      </w:r>
    </w:p>
    <w:bookmarkEnd w:id="0"/>
    <w:p w14:paraId="1A32F3F0" w14:textId="77777777" w:rsidR="00796B0B" w:rsidRDefault="00796B0B" w:rsidP="005A1613">
      <w:pPr>
        <w:rPr>
          <w:b/>
          <w:sz w:val="18"/>
        </w:rPr>
      </w:pPr>
    </w:p>
    <w:p w14:paraId="23D0DC2D" w14:textId="77777777" w:rsidR="00F06F07" w:rsidRDefault="00F06F07" w:rsidP="005A1613">
      <w:pPr>
        <w:rPr>
          <w:b/>
          <w:sz w:val="18"/>
        </w:rPr>
      </w:pPr>
    </w:p>
    <w:tbl>
      <w:tblPr>
        <w:tblpPr w:leftFromText="180" w:rightFromText="180" w:vertAnchor="page"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647"/>
      </w:tblGrid>
      <w:tr w:rsidR="005A6899" w14:paraId="5D3CE5F4" w14:textId="77777777" w:rsidTr="4864CD28">
        <w:tc>
          <w:tcPr>
            <w:tcW w:w="9802" w:type="dxa"/>
            <w:gridSpan w:val="2"/>
            <w:tcBorders>
              <w:top w:val="single" w:sz="4" w:space="0" w:color="auto"/>
              <w:left w:val="single" w:sz="4" w:space="0" w:color="auto"/>
              <w:bottom w:val="single" w:sz="4" w:space="0" w:color="auto"/>
              <w:right w:val="single" w:sz="4" w:space="0" w:color="auto"/>
            </w:tcBorders>
            <w:shd w:val="clear" w:color="auto" w:fill="FCD5A4" w:themeFill="accent3" w:themeFillTint="66"/>
          </w:tcPr>
          <w:p w14:paraId="7B5611A7" w14:textId="23A6AE5B" w:rsidR="005A6899" w:rsidRDefault="4864CD28" w:rsidP="005A6899">
            <w:r w:rsidRPr="4864CD28">
              <w:rPr>
                <w:b/>
                <w:bCs/>
              </w:rPr>
              <w:t>Hospital Discharge Policy</w:t>
            </w:r>
          </w:p>
          <w:p w14:paraId="2D4C253A" w14:textId="0E37521E" w:rsidR="0031560E" w:rsidRDefault="0031560E" w:rsidP="00B80410">
            <w:pPr>
              <w:jc w:val="center"/>
            </w:pPr>
          </w:p>
        </w:tc>
      </w:tr>
      <w:tr w:rsidR="005A6899" w14:paraId="13DF63BE" w14:textId="77777777" w:rsidTr="4864CD28">
        <w:trPr>
          <w:trHeight w:val="698"/>
        </w:trPr>
        <w:tc>
          <w:tcPr>
            <w:tcW w:w="2155" w:type="dxa"/>
            <w:tcBorders>
              <w:top w:val="single" w:sz="4" w:space="0" w:color="auto"/>
              <w:left w:val="single" w:sz="4" w:space="0" w:color="auto"/>
              <w:bottom w:val="single" w:sz="4" w:space="0" w:color="auto"/>
              <w:right w:val="single" w:sz="4" w:space="0" w:color="auto"/>
            </w:tcBorders>
            <w:hideMark/>
          </w:tcPr>
          <w:p w14:paraId="044EB136" w14:textId="77777777" w:rsidR="005A6899" w:rsidRDefault="74358016" w:rsidP="74358016">
            <w:pPr>
              <w:rPr>
                <w:b/>
                <w:bCs/>
              </w:rPr>
            </w:pPr>
            <w:r w:rsidRPr="74358016">
              <w:rPr>
                <w:b/>
                <w:bCs/>
              </w:rPr>
              <w:t>POLICY</w:t>
            </w:r>
          </w:p>
        </w:tc>
        <w:tc>
          <w:tcPr>
            <w:tcW w:w="7647" w:type="dxa"/>
            <w:tcBorders>
              <w:top w:val="single" w:sz="4" w:space="0" w:color="auto"/>
              <w:left w:val="single" w:sz="4" w:space="0" w:color="auto"/>
              <w:bottom w:val="single" w:sz="4" w:space="0" w:color="auto"/>
              <w:right w:val="single" w:sz="4" w:space="0" w:color="auto"/>
            </w:tcBorders>
          </w:tcPr>
          <w:p w14:paraId="7554F5C8" w14:textId="5A03C024" w:rsidR="0031560E" w:rsidRPr="000E1E04" w:rsidRDefault="74358016" w:rsidP="0031560E">
            <w:r>
              <w:t xml:space="preserve">Dispatch response to calls to the outreach hotline from hospitals and emergency rooms discharging patients following medical or psychiatric services/treatment. </w:t>
            </w:r>
          </w:p>
          <w:p w14:paraId="59F129DA" w14:textId="75859B2F" w:rsidR="005A6899" w:rsidRDefault="005A6899" w:rsidP="005A6899"/>
        </w:tc>
      </w:tr>
      <w:tr w:rsidR="005A6899" w14:paraId="00C204D3" w14:textId="77777777" w:rsidTr="4864CD28">
        <w:trPr>
          <w:trHeight w:val="698"/>
        </w:trPr>
        <w:tc>
          <w:tcPr>
            <w:tcW w:w="2155" w:type="dxa"/>
            <w:tcBorders>
              <w:top w:val="single" w:sz="4" w:space="0" w:color="auto"/>
              <w:left w:val="single" w:sz="4" w:space="0" w:color="auto"/>
              <w:bottom w:val="single" w:sz="4" w:space="0" w:color="auto"/>
              <w:right w:val="single" w:sz="4" w:space="0" w:color="auto"/>
            </w:tcBorders>
            <w:hideMark/>
          </w:tcPr>
          <w:p w14:paraId="7C0237CD" w14:textId="77777777" w:rsidR="005A6899" w:rsidRDefault="74358016" w:rsidP="74358016">
            <w:pPr>
              <w:rPr>
                <w:b/>
                <w:bCs/>
              </w:rPr>
            </w:pPr>
            <w:r w:rsidRPr="74358016">
              <w:rPr>
                <w:b/>
                <w:bCs/>
              </w:rPr>
              <w:t>PURPOSE</w:t>
            </w:r>
          </w:p>
        </w:tc>
        <w:tc>
          <w:tcPr>
            <w:tcW w:w="7647" w:type="dxa"/>
            <w:tcBorders>
              <w:top w:val="single" w:sz="4" w:space="0" w:color="auto"/>
              <w:left w:val="single" w:sz="4" w:space="0" w:color="auto"/>
              <w:bottom w:val="single" w:sz="4" w:space="0" w:color="auto"/>
              <w:right w:val="single" w:sz="4" w:space="0" w:color="auto"/>
            </w:tcBorders>
          </w:tcPr>
          <w:p w14:paraId="6FA73B8B" w14:textId="4C307136" w:rsidR="005A6899" w:rsidRDefault="74358016" w:rsidP="005A6899">
            <w:r>
              <w:t>To ensure that appropriate services are provided to homeless individuals being discharged from medical and/or psychiatric facilities.</w:t>
            </w:r>
          </w:p>
          <w:p w14:paraId="7C23B41F" w14:textId="29E7D2AD" w:rsidR="00B80410" w:rsidRPr="000D7C01" w:rsidRDefault="00B80410" w:rsidP="005A6899"/>
        </w:tc>
      </w:tr>
      <w:tr w:rsidR="005A6899" w14:paraId="4AC6C34D" w14:textId="77777777" w:rsidTr="4864CD28">
        <w:tc>
          <w:tcPr>
            <w:tcW w:w="2155" w:type="dxa"/>
            <w:tcBorders>
              <w:top w:val="single" w:sz="4" w:space="0" w:color="auto"/>
              <w:left w:val="single" w:sz="4" w:space="0" w:color="auto"/>
              <w:bottom w:val="single" w:sz="4" w:space="0" w:color="auto"/>
              <w:right w:val="single" w:sz="4" w:space="0" w:color="auto"/>
            </w:tcBorders>
            <w:hideMark/>
          </w:tcPr>
          <w:p w14:paraId="2E3FB3FF" w14:textId="77777777" w:rsidR="005A6899" w:rsidRDefault="74358016" w:rsidP="74358016">
            <w:pPr>
              <w:rPr>
                <w:b/>
                <w:bCs/>
              </w:rPr>
            </w:pPr>
            <w:r w:rsidRPr="74358016">
              <w:rPr>
                <w:b/>
                <w:bCs/>
              </w:rPr>
              <w:t>PROCEDURE</w:t>
            </w:r>
          </w:p>
        </w:tc>
        <w:tc>
          <w:tcPr>
            <w:tcW w:w="7647" w:type="dxa"/>
            <w:tcBorders>
              <w:top w:val="single" w:sz="4" w:space="0" w:color="auto"/>
              <w:left w:val="single" w:sz="4" w:space="0" w:color="auto"/>
              <w:bottom w:val="single" w:sz="4" w:space="0" w:color="auto"/>
              <w:right w:val="single" w:sz="4" w:space="0" w:color="auto"/>
            </w:tcBorders>
          </w:tcPr>
          <w:p w14:paraId="699B97D4" w14:textId="77777777" w:rsidR="00A3226C" w:rsidRPr="00E07F9F" w:rsidRDefault="74358016" w:rsidP="00A3226C">
            <w:r>
              <w:t>Outreach workers do not provide transport as part of a hospital discharge plan for individuals, including discharge to any location, shelter, or other facility.</w:t>
            </w:r>
          </w:p>
          <w:p w14:paraId="111C9296" w14:textId="77777777" w:rsidR="00A3226C" w:rsidRPr="00E07F9F" w:rsidRDefault="00A3226C" w:rsidP="00A3226C"/>
          <w:p w14:paraId="0E64313D" w14:textId="34C1B679" w:rsidR="000D7C01" w:rsidRDefault="74358016" w:rsidP="00A3226C">
            <w:r>
              <w:t xml:space="preserve">When a hospital contacts the hotline regarding discharge of a patient to shelter, they should be informed of this policy and provided the following information: They must contact </w:t>
            </w:r>
            <w:r w:rsidRPr="74358016">
              <w:rPr>
                <w:b/>
                <w:bCs/>
              </w:rPr>
              <w:t>[Special Needs Supervisor name and contact information]</w:t>
            </w:r>
            <w:r>
              <w:t xml:space="preserve"> to make referrals of patients to shelter. </w:t>
            </w:r>
          </w:p>
          <w:p w14:paraId="0BEAD3A9" w14:textId="01A76898" w:rsidR="00A3226C" w:rsidRDefault="00A3226C" w:rsidP="00A3226C">
            <w:pPr>
              <w:rPr>
                <w:b/>
              </w:rPr>
            </w:pPr>
          </w:p>
        </w:tc>
      </w:tr>
    </w:tbl>
    <w:p w14:paraId="66AA2514" w14:textId="77777777" w:rsidR="005A6899" w:rsidRDefault="005A6899" w:rsidP="005A1613">
      <w:pPr>
        <w:rPr>
          <w:b/>
          <w:sz w:val="18"/>
        </w:rPr>
      </w:pPr>
    </w:p>
    <w:p w14:paraId="382A3F0D" w14:textId="77777777" w:rsidR="005A6899" w:rsidRDefault="005A6899" w:rsidP="005A1613">
      <w:pPr>
        <w:rPr>
          <w:b/>
          <w:sz w:val="18"/>
        </w:rPr>
      </w:pPr>
    </w:p>
    <w:p w14:paraId="47C19A95" w14:textId="77777777" w:rsidR="005A6899" w:rsidRDefault="005A6899" w:rsidP="005A1613">
      <w:pPr>
        <w:rPr>
          <w:b/>
          <w:sz w:val="18"/>
        </w:rPr>
      </w:pPr>
    </w:p>
    <w:p w14:paraId="285D5DAA" w14:textId="77777777" w:rsidR="005A6899" w:rsidRDefault="005A6899" w:rsidP="005A1613">
      <w:pPr>
        <w:rPr>
          <w:b/>
          <w:sz w:val="18"/>
        </w:rPr>
      </w:pPr>
    </w:p>
    <w:p w14:paraId="463F30B2" w14:textId="77777777" w:rsidR="005A6899" w:rsidRDefault="005A6899" w:rsidP="005A1613">
      <w:pPr>
        <w:rPr>
          <w:b/>
          <w:sz w:val="18"/>
        </w:rPr>
      </w:pPr>
    </w:p>
    <w:p w14:paraId="013C00B3" w14:textId="77777777" w:rsidR="005A6899" w:rsidRDefault="005A6899" w:rsidP="005A1613">
      <w:pPr>
        <w:rPr>
          <w:b/>
          <w:sz w:val="18"/>
        </w:rPr>
      </w:pPr>
    </w:p>
    <w:p w14:paraId="5421A472" w14:textId="77777777" w:rsidR="005A6899" w:rsidRDefault="005A6899" w:rsidP="005A1613">
      <w:pPr>
        <w:rPr>
          <w:b/>
          <w:sz w:val="18"/>
        </w:rPr>
      </w:pPr>
    </w:p>
    <w:p w14:paraId="231927ED" w14:textId="77777777" w:rsidR="005A6899" w:rsidRDefault="005A6899" w:rsidP="005A6899">
      <w:pPr>
        <w:rPr>
          <w:rFonts w:cs="Arial"/>
        </w:rPr>
      </w:pPr>
    </w:p>
    <w:sectPr w:rsidR="005A6899" w:rsidSect="00735692">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B80410" w:rsidRDefault="00B80410" w:rsidP="007C4C5E">
      <w:r>
        <w:separator/>
      </w:r>
    </w:p>
  </w:endnote>
  <w:endnote w:type="continuationSeparator" w:id="0">
    <w:p w14:paraId="4795ABB7" w14:textId="77777777" w:rsidR="00B80410" w:rsidRDefault="00B80410"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8D01" w14:textId="62B4DCA9" w:rsidR="00B80410" w:rsidRDefault="00594D10" w:rsidP="00F2650D">
    <w:pPr>
      <w:pStyle w:val="Footer"/>
    </w:pPr>
    <w:r w:rsidRPr="00594D10">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4F821EED" w14:textId="77777777" w:rsidR="00594D10" w:rsidRPr="00B16423" w:rsidRDefault="00594D10"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B80410" w:rsidRPr="00965182" w:rsidRDefault="00B80410"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B80410" w:rsidRPr="00B16423" w:rsidRDefault="00794A3D"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B80410" w:rsidRDefault="00B80410" w:rsidP="007C4C5E">
      <w:r>
        <w:separator/>
      </w:r>
    </w:p>
  </w:footnote>
  <w:footnote w:type="continuationSeparator" w:id="0">
    <w:p w14:paraId="4DB23FEA" w14:textId="77777777" w:rsidR="00B80410" w:rsidRDefault="00B80410"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4C7E8AA3" w:rsidR="00B80410" w:rsidRPr="000A69C4" w:rsidRDefault="00794A3D" w:rsidP="74358016">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69486909" wp14:editId="3A928263">
          <wp:simplePos x="0" y="0"/>
          <wp:positionH relativeFrom="column">
            <wp:posOffset>66675</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B80410">
      <w:rPr>
        <w:rFonts w:ascii="Perpetua" w:hAnsi="Perpetua"/>
      </w:rPr>
      <w:t>Policies &amp; Partners</w:t>
    </w:r>
  </w:p>
  <w:p w14:paraId="11B09ECE" w14:textId="2490BA64" w:rsidR="00B80410" w:rsidRPr="000D21CB" w:rsidRDefault="00B80410" w:rsidP="4864CD28">
    <w:pPr>
      <w:pStyle w:val="Header"/>
      <w:tabs>
        <w:tab w:val="clear" w:pos="4680"/>
        <w:tab w:val="clear" w:pos="9360"/>
        <w:tab w:val="left" w:pos="1725"/>
      </w:tabs>
      <w:jc w:val="right"/>
      <w:rPr>
        <w:rFonts w:ascii="Perpetua" w:eastAsia="Perpetua" w:hAnsi="Perpetua" w:cs="Perpetua"/>
      </w:rPr>
    </w:pPr>
    <w:r>
      <w:tab/>
    </w:r>
    <w:r w:rsidRPr="4864CD28">
      <w:rPr>
        <w:rFonts w:ascii="Perpetua" w:eastAsia="Perpetua" w:hAnsi="Perpetua" w:cs="Perpetua"/>
      </w:rPr>
      <w:t xml:space="preserve">Page </w:t>
    </w:r>
    <w:r w:rsidRPr="4864CD28">
      <w:rPr>
        <w:rFonts w:ascii="Perpetua" w:eastAsia="Perpetua" w:hAnsi="Perpetua" w:cs="Perpetua"/>
        <w:b/>
        <w:bCs/>
        <w:noProof/>
      </w:rPr>
      <w:fldChar w:fldCharType="begin"/>
    </w:r>
    <w:r w:rsidRPr="000D21CB">
      <w:rPr>
        <w:rFonts w:ascii="Perpetua" w:hAnsi="Perpetua"/>
        <w:b/>
        <w:bCs/>
      </w:rPr>
      <w:instrText xml:space="preserve"> PAGE  \* Arabic  \* MERGEFORMAT </w:instrText>
    </w:r>
    <w:r w:rsidRPr="4864CD28">
      <w:rPr>
        <w:rFonts w:ascii="Perpetua" w:hAnsi="Perpetua"/>
        <w:b/>
        <w:bCs/>
      </w:rPr>
      <w:fldChar w:fldCharType="separate"/>
    </w:r>
    <w:r w:rsidR="00794A3D" w:rsidRPr="00794A3D">
      <w:rPr>
        <w:rFonts w:ascii="Perpetua" w:eastAsia="Perpetua" w:hAnsi="Perpetua" w:cs="Perpetua"/>
        <w:b/>
        <w:bCs/>
        <w:noProof/>
      </w:rPr>
      <w:t>1</w:t>
    </w:r>
    <w:r w:rsidRPr="4864CD28">
      <w:rPr>
        <w:rFonts w:ascii="Perpetua" w:eastAsia="Perpetua" w:hAnsi="Perpetua" w:cs="Perpetua"/>
        <w:b/>
        <w:bCs/>
        <w:noProof/>
      </w:rPr>
      <w:fldChar w:fldCharType="end"/>
    </w:r>
    <w:r w:rsidRPr="4864CD28">
      <w:rPr>
        <w:rFonts w:ascii="Perpetua" w:eastAsia="Perpetua" w:hAnsi="Perpetua" w:cs="Perpetua"/>
      </w:rPr>
      <w:t xml:space="preserve"> of </w:t>
    </w:r>
    <w:r w:rsidRPr="4864CD28">
      <w:rPr>
        <w:rFonts w:ascii="Perpetua" w:eastAsia="Perpetua" w:hAnsi="Perpetua" w:cs="Perpetua"/>
        <w:b/>
        <w:bCs/>
        <w:noProof/>
      </w:rPr>
      <w:fldChar w:fldCharType="begin"/>
    </w:r>
    <w:r w:rsidRPr="000D21CB">
      <w:rPr>
        <w:rFonts w:ascii="Perpetua" w:hAnsi="Perpetua"/>
        <w:b/>
        <w:bCs/>
      </w:rPr>
      <w:instrText xml:space="preserve"> NUMPAGES  \* Arabic  \* MERGEFORMAT </w:instrText>
    </w:r>
    <w:r w:rsidRPr="4864CD28">
      <w:rPr>
        <w:rFonts w:ascii="Perpetua" w:hAnsi="Perpetua"/>
        <w:b/>
        <w:bCs/>
      </w:rPr>
      <w:fldChar w:fldCharType="separate"/>
    </w:r>
    <w:r w:rsidR="00794A3D" w:rsidRPr="00794A3D">
      <w:rPr>
        <w:rFonts w:ascii="Perpetua" w:eastAsia="Perpetua" w:hAnsi="Perpetua" w:cs="Perpetua"/>
        <w:b/>
        <w:bCs/>
        <w:noProof/>
      </w:rPr>
      <w:t>1</w:t>
    </w:r>
    <w:r w:rsidRPr="4864CD28">
      <w:rPr>
        <w:rFonts w:ascii="Perpetua" w:eastAsia="Perpetua" w:hAnsi="Perpetua" w:cs="Perpetua"/>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41C"/>
    <w:multiLevelType w:val="hybridMultilevel"/>
    <w:tmpl w:val="6B3C7758"/>
    <w:lvl w:ilvl="0" w:tplc="B868F0F6">
      <w:start w:val="1"/>
      <w:numFmt w:val="bullet"/>
      <w:lvlText w:val=""/>
      <w:lvlJc w:val="left"/>
      <w:pPr>
        <w:tabs>
          <w:tab w:val="num" w:pos="0"/>
        </w:tabs>
        <w:ind w:left="144" w:hanging="144"/>
      </w:pPr>
      <w:rPr>
        <w:rFonts w:ascii="Wingdings" w:hAnsi="Wingdings" w:hint="default"/>
      </w:rPr>
    </w:lvl>
    <w:lvl w:ilvl="1" w:tplc="1F5ECBEE">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A62E9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A4245F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5273BCC"/>
    <w:multiLevelType w:val="hybridMultilevel"/>
    <w:tmpl w:val="EB360CFA"/>
    <w:lvl w:ilvl="0" w:tplc="B868F0F6">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6327A4"/>
    <w:multiLevelType w:val="hybridMultilevel"/>
    <w:tmpl w:val="F642D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4761"/>
    <w:multiLevelType w:val="hybridMultilevel"/>
    <w:tmpl w:val="168EAAD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F4030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3B90536"/>
    <w:multiLevelType w:val="hybridMultilevel"/>
    <w:tmpl w:val="EEE2F8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A35C19"/>
    <w:multiLevelType w:val="hybridMultilevel"/>
    <w:tmpl w:val="FCF2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D1D6F"/>
    <w:multiLevelType w:val="hybridMultilevel"/>
    <w:tmpl w:val="E89C4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5212E"/>
    <w:multiLevelType w:val="hybridMultilevel"/>
    <w:tmpl w:val="4264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
    <w:lvlOverride w:ilvl="0">
      <w:startOverride w:val="1"/>
    </w:lvlOverride>
  </w:num>
  <w:num w:numId="4">
    <w:abstractNumId w:val="4"/>
  </w:num>
  <w:num w:numId="5">
    <w:abstractNumId w:val="7"/>
  </w:num>
  <w:num w:numId="6">
    <w:abstractNumId w:val="5"/>
  </w:num>
  <w:num w:numId="7">
    <w:abstractNumId w:val="0"/>
  </w:num>
  <w:num w:numId="8">
    <w:abstractNumId w:val="2"/>
  </w:num>
  <w:num w:numId="9">
    <w:abstractNumId w:val="3"/>
  </w:num>
  <w:num w:numId="10">
    <w:abstractNumId w:val="9"/>
  </w:num>
  <w:num w:numId="11">
    <w:abstractNumId w:val="6"/>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1085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27855"/>
    <w:rsid w:val="00030A05"/>
    <w:rsid w:val="00030F5F"/>
    <w:rsid w:val="000312ED"/>
    <w:rsid w:val="00033711"/>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D7C01"/>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2EDF"/>
    <w:rsid w:val="00175A5A"/>
    <w:rsid w:val="00175A80"/>
    <w:rsid w:val="00175C4B"/>
    <w:rsid w:val="001763D1"/>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B1E"/>
    <w:rsid w:val="002E7C4B"/>
    <w:rsid w:val="002F1E7E"/>
    <w:rsid w:val="002F3327"/>
    <w:rsid w:val="002F4D5A"/>
    <w:rsid w:val="00313518"/>
    <w:rsid w:val="003137EC"/>
    <w:rsid w:val="0031560E"/>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3FF1"/>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674D0"/>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E7B73"/>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16D"/>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EAD"/>
    <w:rsid w:val="00594D10"/>
    <w:rsid w:val="005A1613"/>
    <w:rsid w:val="005A1B24"/>
    <w:rsid w:val="005A2B92"/>
    <w:rsid w:val="005A3F1E"/>
    <w:rsid w:val="005A538A"/>
    <w:rsid w:val="005A6899"/>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0FC0"/>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72C01"/>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5692"/>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867D6"/>
    <w:rsid w:val="00791F84"/>
    <w:rsid w:val="0079233B"/>
    <w:rsid w:val="0079312B"/>
    <w:rsid w:val="00793D1F"/>
    <w:rsid w:val="00794A3D"/>
    <w:rsid w:val="00795096"/>
    <w:rsid w:val="00796B0B"/>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19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395B"/>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26C"/>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E7662"/>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250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410"/>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293C"/>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0282"/>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567A"/>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09FB"/>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6F07"/>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F0C78"/>
    <w:rsid w:val="00FF5CF7"/>
    <w:rsid w:val="00FF751F"/>
    <w:rsid w:val="4864CD28"/>
    <w:rsid w:val="74358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character" w:customStyle="1" w:styleId="EmailStyle60">
    <w:name w:val="EmailStyle60"/>
    <w:semiHidden/>
    <w:rsid w:val="005A6899"/>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143740324">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686256323">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2F22-D6DB-4506-AEF9-D44BAC437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AB1F3-338E-4F8B-8A4F-D1AFC9CFA663}">
  <ds:schemaRefs>
    <ds:schemaRef ds:uri="http://schemas.microsoft.com/sharepoint/v3/contenttype/forms"/>
  </ds:schemaRefs>
</ds:datastoreItem>
</file>

<file path=customXml/itemProps3.xml><?xml version="1.0" encoding="utf-8"?>
<ds:datastoreItem xmlns:ds="http://schemas.openxmlformats.org/officeDocument/2006/customXml" ds:itemID="{F73492CD-28EF-495D-A515-782E4A34E6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BFA96-709C-4917-A9D2-E745936B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697</Characters>
  <Application>Microsoft Office Word</Application>
  <DocSecurity>0</DocSecurity>
  <Lines>5</Lines>
  <Paragraphs>1</Paragraphs>
  <ScaleCrop>false</ScaleCrop>
  <Company>Corporation for Supportive Housing</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8</cp:revision>
  <cp:lastPrinted>2018-02-09T00:54:00Z</cp:lastPrinted>
  <dcterms:created xsi:type="dcterms:W3CDTF">2018-04-30T16:03:00Z</dcterms:created>
  <dcterms:modified xsi:type="dcterms:W3CDTF">2018-09-17T16:35:00Z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